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370185" w:rsidP="00306B3A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370185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don’t</w:t>
            </w:r>
          </w:p>
        </w:tc>
      </w:tr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370185" w:rsidP="00306B3A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370185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doesn’t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370185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wouldn’t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370185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hasn’t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370185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haven’t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370185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won’t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370185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can’t</w:t>
            </w:r>
          </w:p>
        </w:tc>
      </w:tr>
      <w:tr w:rsidR="00370185" w:rsidTr="00306B3A">
        <w:trPr>
          <w:trHeight w:val="647"/>
        </w:trPr>
        <w:tc>
          <w:tcPr>
            <w:tcW w:w="3705" w:type="dxa"/>
          </w:tcPr>
          <w:p w:rsidR="00370185" w:rsidRPr="00886AAA" w:rsidRDefault="00370185" w:rsidP="00306B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parents</w:t>
            </w:r>
          </w:p>
        </w:tc>
      </w:tr>
      <w:tr w:rsidR="00370185" w:rsidTr="00306B3A">
        <w:trPr>
          <w:trHeight w:val="563"/>
        </w:trPr>
        <w:tc>
          <w:tcPr>
            <w:tcW w:w="3705" w:type="dxa"/>
          </w:tcPr>
          <w:p w:rsidR="00370185" w:rsidRPr="00850597" w:rsidRDefault="00370185" w:rsidP="00306B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every</w:t>
            </w:r>
          </w:p>
        </w:tc>
      </w:tr>
      <w:tr w:rsidR="00370185" w:rsidTr="00306B3A">
        <w:trPr>
          <w:trHeight w:val="563"/>
        </w:trPr>
        <w:tc>
          <w:tcPr>
            <w:tcW w:w="3705" w:type="dxa"/>
          </w:tcPr>
          <w:p w:rsidR="00370185" w:rsidRPr="00850597" w:rsidRDefault="00370185" w:rsidP="00306B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because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bookmarkStart w:id="0" w:name="_GoBack"/>
      <w:bookmarkEnd w:id="0"/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77" w:tblpY="21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370185" w:rsidTr="00370185">
        <w:trPr>
          <w:trHeight w:val="647"/>
        </w:trPr>
        <w:tc>
          <w:tcPr>
            <w:tcW w:w="3705" w:type="dxa"/>
          </w:tcPr>
          <w:p w:rsidR="00370185" w:rsidRPr="00370185" w:rsidRDefault="00370185" w:rsidP="0037018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370185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don’t</w:t>
            </w:r>
          </w:p>
        </w:tc>
      </w:tr>
      <w:tr w:rsidR="00370185" w:rsidTr="00370185">
        <w:trPr>
          <w:trHeight w:val="647"/>
        </w:trPr>
        <w:tc>
          <w:tcPr>
            <w:tcW w:w="3705" w:type="dxa"/>
          </w:tcPr>
          <w:p w:rsidR="00370185" w:rsidRPr="00370185" w:rsidRDefault="00370185" w:rsidP="0037018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370185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doesn’t</w:t>
            </w:r>
          </w:p>
        </w:tc>
      </w:tr>
      <w:tr w:rsidR="00370185" w:rsidTr="00370185">
        <w:trPr>
          <w:trHeight w:val="619"/>
        </w:trPr>
        <w:tc>
          <w:tcPr>
            <w:tcW w:w="3705" w:type="dxa"/>
          </w:tcPr>
          <w:p w:rsidR="00370185" w:rsidRPr="00370185" w:rsidRDefault="00370185" w:rsidP="0037018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wouldn’t</w:t>
            </w:r>
          </w:p>
        </w:tc>
      </w:tr>
      <w:tr w:rsidR="00370185" w:rsidTr="00370185">
        <w:trPr>
          <w:trHeight w:val="619"/>
        </w:trPr>
        <w:tc>
          <w:tcPr>
            <w:tcW w:w="3705" w:type="dxa"/>
          </w:tcPr>
          <w:p w:rsidR="00370185" w:rsidRPr="00370185" w:rsidRDefault="00370185" w:rsidP="0037018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hasn’t</w:t>
            </w:r>
          </w:p>
        </w:tc>
      </w:tr>
      <w:tr w:rsidR="00370185" w:rsidTr="00370185">
        <w:trPr>
          <w:trHeight w:val="619"/>
        </w:trPr>
        <w:tc>
          <w:tcPr>
            <w:tcW w:w="3705" w:type="dxa"/>
          </w:tcPr>
          <w:p w:rsidR="00370185" w:rsidRPr="00370185" w:rsidRDefault="00370185" w:rsidP="0037018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haven’t</w:t>
            </w:r>
          </w:p>
        </w:tc>
      </w:tr>
      <w:tr w:rsidR="00370185" w:rsidTr="00370185">
        <w:trPr>
          <w:trHeight w:val="619"/>
        </w:trPr>
        <w:tc>
          <w:tcPr>
            <w:tcW w:w="3705" w:type="dxa"/>
          </w:tcPr>
          <w:p w:rsidR="00370185" w:rsidRPr="00370185" w:rsidRDefault="00370185" w:rsidP="0037018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won’t</w:t>
            </w:r>
          </w:p>
        </w:tc>
      </w:tr>
      <w:tr w:rsidR="00370185" w:rsidTr="00370185">
        <w:trPr>
          <w:trHeight w:val="619"/>
        </w:trPr>
        <w:tc>
          <w:tcPr>
            <w:tcW w:w="3705" w:type="dxa"/>
          </w:tcPr>
          <w:p w:rsidR="00370185" w:rsidRPr="00370185" w:rsidRDefault="00370185" w:rsidP="0037018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370185">
              <w:rPr>
                <w:rFonts w:ascii="Sassoon Write ENG" w:hAnsi="Sassoon Write ENG"/>
                <w:b/>
                <w:sz w:val="44"/>
                <w:szCs w:val="44"/>
              </w:rPr>
              <w:t>can’t</w:t>
            </w:r>
          </w:p>
        </w:tc>
      </w:tr>
      <w:tr w:rsidR="00370185" w:rsidTr="00370185">
        <w:trPr>
          <w:trHeight w:val="647"/>
        </w:trPr>
        <w:tc>
          <w:tcPr>
            <w:tcW w:w="3705" w:type="dxa"/>
          </w:tcPr>
          <w:p w:rsidR="00370185" w:rsidRPr="00886AAA" w:rsidRDefault="00370185" w:rsidP="00370185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parents</w:t>
            </w:r>
          </w:p>
        </w:tc>
      </w:tr>
      <w:tr w:rsidR="00370185" w:rsidTr="00370185">
        <w:trPr>
          <w:trHeight w:val="563"/>
        </w:trPr>
        <w:tc>
          <w:tcPr>
            <w:tcW w:w="3705" w:type="dxa"/>
          </w:tcPr>
          <w:p w:rsidR="00370185" w:rsidRPr="00850597" w:rsidRDefault="00370185" w:rsidP="00370185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every</w:t>
            </w:r>
          </w:p>
        </w:tc>
      </w:tr>
      <w:tr w:rsidR="00370185" w:rsidTr="00370185">
        <w:trPr>
          <w:trHeight w:val="563"/>
        </w:trPr>
        <w:tc>
          <w:tcPr>
            <w:tcW w:w="3705" w:type="dxa"/>
          </w:tcPr>
          <w:p w:rsidR="00370185" w:rsidRPr="00850597" w:rsidRDefault="00370185" w:rsidP="00370185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because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747779" w:rsidRDefault="005D3BB1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370185"/>
    <w:rsid w:val="005D3BB1"/>
    <w:rsid w:val="00C90378"/>
    <w:rsid w:val="00C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5501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School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2</cp:revision>
  <cp:lastPrinted>2018-09-18T17:41:00Z</cp:lastPrinted>
  <dcterms:created xsi:type="dcterms:W3CDTF">2018-09-18T17:39:00Z</dcterms:created>
  <dcterms:modified xsi:type="dcterms:W3CDTF">2020-10-09T06:36:00Z</dcterms:modified>
</cp:coreProperties>
</file>